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39" w:rsidRDefault="00305039" w:rsidP="003F0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305039" w:rsidRDefault="00305039" w:rsidP="00305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REVISED SYLLABUS OF ECONOMICS UNDER CBCS FRAMEWORK WITH</w:t>
      </w:r>
    </w:p>
    <w:p w:rsidR="00305039" w:rsidRDefault="00305039" w:rsidP="00305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EFFECT FROM 2020-21</w:t>
      </w:r>
    </w:p>
    <w:p w:rsidR="00305039" w:rsidRDefault="00305039" w:rsidP="003F0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SEMESTER </w:t>
      </w:r>
      <w:r>
        <w:rPr>
          <w:rFonts w:ascii="TimesNewRomanPS-BoldMT" w:hAnsi="TimesNewRomanPS-BoldMT" w:cs="TimesNewRomanPS-BoldMT"/>
          <w:b/>
          <w:bCs/>
          <w:noProof w:val="0"/>
          <w:sz w:val="24"/>
          <w:szCs w:val="24"/>
        </w:rPr>
        <w:t xml:space="preserve">– </w:t>
      </w:r>
      <w:r w:rsidR="00B17865">
        <w:rPr>
          <w:rFonts w:ascii="Times New Roman" w:hAnsi="Times New Roman" w:cs="Times New Roman"/>
          <w:b/>
          <w:bCs/>
          <w:noProof w:val="0"/>
          <w:sz w:val="24"/>
          <w:szCs w:val="24"/>
        </w:rPr>
        <w:t>IV</w:t>
      </w:r>
    </w:p>
    <w:p w:rsidR="0017570F" w:rsidRDefault="003F04E2" w:rsidP="003F04E2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ECONOMIC DEVELOPMENT- INDIA AND ANDHRA PRADESH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Module </w:t>
      </w:r>
      <w:r>
        <w:rPr>
          <w:rFonts w:ascii="TimesNewRomanPS-BoldMT" w:hAnsi="TimesNewRomanPS-BoldMT" w:cs="TimesNewRomanPS-BoldMT"/>
          <w:b/>
          <w:bCs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1 Basic Features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Basic characteristics of Indian Economy as a developing economy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Economic development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since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independence - Objectives and achievements of planning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Planning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Commission/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NITIAyog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and their approaches to economic development - </w:t>
      </w:r>
      <w:r>
        <w:rPr>
          <w:rFonts w:ascii="TimesNewRomanPSMT" w:hAnsi="TimesNewRomanPSMT" w:cs="TimesNewRomanPSMT"/>
          <w:noProof w:val="0"/>
          <w:sz w:val="24"/>
          <w:szCs w:val="24"/>
        </w:rPr>
        <w:t>India’s Rank in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Global Human Development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Index .</w:t>
      </w:r>
      <w:proofErr w:type="gramEnd"/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Module 2 National Income and Demography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Trends in National income - Demographic trends - Poverty and Inequalities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Occupational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Structure and Unemployment - Various Schemes of employment generation and eradication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poverty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Issues in Rural Development and Urban Development </w:t>
      </w:r>
      <w:r>
        <w:rPr>
          <w:rFonts w:ascii="TimesNewRomanPSMT" w:hAnsi="TimesNewRomanPSMT" w:cs="TimesNewRomanPSMT"/>
          <w:noProof w:val="0"/>
          <w:sz w:val="24"/>
          <w:szCs w:val="24"/>
        </w:rPr>
        <w:t>–</w:t>
      </w:r>
      <w:r>
        <w:rPr>
          <w:rFonts w:ascii="Times New Roman" w:hAnsi="Times New Roman" w:cs="Times New Roman"/>
          <w:noProof w:val="0"/>
          <w:sz w:val="24"/>
          <w:szCs w:val="24"/>
        </w:rPr>
        <w:t>Intra-state and Inter-state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Migration and unorganized sector Problems of Migrant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Labour</w:t>
      </w:r>
      <w:proofErr w:type="spellEnd"/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odule </w:t>
      </w:r>
      <w:r>
        <w:rPr>
          <w:rFonts w:ascii="TimesNewRomanPS-BoldMT" w:hAnsi="TimesNewRomanPS-BoldMT" w:cs="TimesNewRomanPS-BoldMT"/>
          <w:b/>
          <w:bCs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3 Agricultural and Industrial Developments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Indian Agriculture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Agricultural Strategy and Agricultural Policy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Agrarian Crisis and land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reforms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Agricultural credit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Minimum Support Prices -Malnutrition and Food Security -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Indian Industry - Recent Industrial Policy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Make-in India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Start-up and Stand-up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programmes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SEZs and Industrial Corridors - Economic Reforms and their impact -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 xml:space="preserve">Economic initiatives by government of India during COVID -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Atmanirbhar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Bharat package.</w:t>
      </w:r>
      <w:proofErr w:type="gramEnd"/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Module </w:t>
      </w:r>
      <w:r>
        <w:rPr>
          <w:rFonts w:ascii="TimesNewRomanPS-BoldMT" w:hAnsi="TimesNewRomanPS-BoldMT" w:cs="TimesNewRomanPS-BoldMT"/>
          <w:b/>
          <w:bCs/>
          <w:noProof w:val="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4Indian Public Finance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Indian Tax System and Recent changes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GST and its impact on Commerce and Industry </w:t>
      </w:r>
      <w:r>
        <w:rPr>
          <w:rFonts w:ascii="TimesNewRomanPSMT" w:hAnsi="TimesNewRomanPSMT" w:cs="TimesNewRomanPSMT"/>
          <w:noProof w:val="0"/>
          <w:sz w:val="24"/>
          <w:szCs w:val="24"/>
        </w:rPr>
        <w:t>–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Centre, States financial relations- Recommendations of Recent Finance Commission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Public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Expenditure and Public Debt - Fiscal Policy and Budgetary Trends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Module- 5Andhra Pradesh Economy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The basic characteristics of Andhra Pradesh economy after bifurcation in 2014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Impact of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bifurcation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on the endowment of natural resources and state revenue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new challenges to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www.anuupdates.org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industry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and commerce - the new initiatives to develop infrastructure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Power and Transport -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Information Technology and e-governance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Urbanization and smart cities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Skill</w:t>
      </w: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and employment </w:t>
      </w:r>
      <w:r>
        <w:rPr>
          <w:rFonts w:ascii="TimesNewRomanPSMT" w:hAnsi="TimesNewRomanPSMT" w:cs="TimesNewRomanPSMT"/>
          <w:noProof w:val="0"/>
          <w:sz w:val="24"/>
          <w:szCs w:val="24"/>
        </w:rPr>
        <w:t>–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Social welfare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programmes</w:t>
      </w:r>
      <w:proofErr w:type="spellEnd"/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Reference Books: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Dhingra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I.C.,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Indian Economy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, Sultan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Chand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, New Delhi, 2014.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Gaurav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Datt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Ashwani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Mahajan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noProof w:val="0"/>
          <w:sz w:val="24"/>
          <w:szCs w:val="24"/>
        </w:rPr>
        <w:t>Datt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noProof w:val="0"/>
          <w:sz w:val="24"/>
          <w:szCs w:val="24"/>
        </w:rPr>
        <w:t xml:space="preserve"> and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noProof w:val="0"/>
          <w:sz w:val="24"/>
          <w:szCs w:val="24"/>
        </w:rPr>
        <w:t>Sundharam’s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noProof w:val="0"/>
          <w:sz w:val="24"/>
          <w:szCs w:val="24"/>
        </w:rPr>
        <w:t xml:space="preserve"> Indian Economy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S.Chand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&amp; Co., 2016.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3. G. M. Meier,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Leading Issues in Economic Development</w:t>
      </w:r>
      <w:r>
        <w:rPr>
          <w:rFonts w:ascii="Times New Roman" w:hAnsi="Times New Roman" w:cs="Times New Roman"/>
          <w:noProof w:val="0"/>
          <w:sz w:val="24"/>
          <w:szCs w:val="24"/>
        </w:rPr>
        <w:t>, Oxford University Press,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New York, 3/e.</w:t>
      </w:r>
      <w:proofErr w:type="gramEnd"/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4. M. P.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Todaro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and Stephen C. Smith,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Economic Development</w:t>
      </w:r>
      <w:r>
        <w:rPr>
          <w:rFonts w:ascii="Times New Roman" w:hAnsi="Times New Roman" w:cs="Times New Roman"/>
          <w:noProof w:val="0"/>
          <w:sz w:val="24"/>
          <w:szCs w:val="24"/>
        </w:rPr>
        <w:t>, 10/e, Indian Edition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Published by Dorling Kindersley India Pvt. Ltd. 2012.</w:t>
      </w:r>
      <w:proofErr w:type="gramEnd"/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5.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P. K.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Dhar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Indian Economy: Its Growing Dimensions, </w:t>
      </w:r>
      <w:proofErr w:type="spellStart"/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Kalyani</w:t>
      </w:r>
      <w:proofErr w:type="spellEnd"/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 Publishers,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Ludhiana, 2018.</w:t>
      </w:r>
      <w:proofErr w:type="gramEnd"/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6. Reserve Bank of India,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Handbook of Statistics on Indian Economy </w:t>
      </w:r>
      <w:r>
        <w:rPr>
          <w:rFonts w:ascii="Times New Roman" w:hAnsi="Times New Roman" w:cs="Times New Roman"/>
          <w:noProof w:val="0"/>
          <w:sz w:val="24"/>
          <w:szCs w:val="24"/>
        </w:rPr>
        <w:t>(Latest).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S.K.Misra&amp;V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,K,Puri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Indian Economy</w:t>
      </w:r>
      <w:r>
        <w:rPr>
          <w:rFonts w:ascii="Times New Roman" w:hAnsi="Times New Roman" w:cs="Times New Roman"/>
          <w:noProof w:val="0"/>
          <w:sz w:val="24"/>
          <w:szCs w:val="24"/>
        </w:rPr>
        <w:t>, Himalaya Publishing House, 2015.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R.S.Rao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V.Hanumantha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Rao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&amp;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N.Venu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Gopal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(Ed.),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Fifty Years of Andhra Pradesh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(1956-2006), </w:t>
      </w:r>
      <w:r>
        <w:rPr>
          <w:rFonts w:ascii="Times New Roman" w:hAnsi="Times New Roman" w:cs="Times New Roman"/>
          <w:noProof w:val="0"/>
          <w:sz w:val="24"/>
          <w:szCs w:val="24"/>
        </w:rPr>
        <w:t>Centre for Documentation, Research and Communications, Hyderabad,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2007.</w:t>
      </w:r>
    </w:p>
    <w:p w:rsidR="003F04E2" w:rsidRDefault="003F04E2" w:rsidP="003F0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9. G.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Omkarnath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Economics - A Primer for India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- Orient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Blackswan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, 2012.</w:t>
      </w:r>
    </w:p>
    <w:p w:rsidR="003F04E2" w:rsidRDefault="003F04E2" w:rsidP="003F04E2">
      <w:r>
        <w:rPr>
          <w:rFonts w:ascii="Times New Roman" w:hAnsi="Times New Roman" w:cs="Times New Roman"/>
          <w:noProof w:val="0"/>
          <w:sz w:val="24"/>
          <w:szCs w:val="24"/>
        </w:rPr>
        <w:t>10. A.P Economy- Telugu Academy, 2018</w:t>
      </w:r>
    </w:p>
    <w:sectPr w:rsidR="003F04E2" w:rsidSect="00175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F04E2"/>
    <w:rsid w:val="00077392"/>
    <w:rsid w:val="0017570F"/>
    <w:rsid w:val="00305039"/>
    <w:rsid w:val="003F04E2"/>
    <w:rsid w:val="00B17865"/>
    <w:rsid w:val="00D1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0F"/>
    <w:rPr>
      <w:noProof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2022-01-14T08:53:00Z</dcterms:created>
  <dcterms:modified xsi:type="dcterms:W3CDTF">2022-01-14T09:21:00Z</dcterms:modified>
</cp:coreProperties>
</file>